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204E" w14:textId="77777777" w:rsidR="008D2722" w:rsidRDefault="008D2722" w:rsidP="008D2722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084/22),</w:t>
      </w:r>
      <w:r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</w:rPr>
        <w:t xml:space="preserve">člana 13 stav 1 alineja 7 Odluke o organizaciji i načinu rada lokalne uprave Opštine Zeta (“Službeni list Crne Gore- opštinski propisi” br.018/23), i Odluke o pokretanju postupka za popunu radnog mjesta putem javnog oglasa broj UP I 69-100/23-32, od 22. avgusta 2023.godine, objavljuje- </w:t>
      </w:r>
    </w:p>
    <w:p w14:paraId="2E154407" w14:textId="77777777" w:rsidR="008D2722" w:rsidRDefault="008D2722" w:rsidP="008D2722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00DF8568" w14:textId="77777777" w:rsidR="008D2722" w:rsidRDefault="008D2722" w:rsidP="008D272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1A0D977D" w14:textId="77777777" w:rsidR="008D2722" w:rsidRDefault="008D2722" w:rsidP="008D272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16794C70" w14:textId="77777777" w:rsidR="008D2722" w:rsidRDefault="008D2722" w:rsidP="008D2722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Sekretarijatu za lokalnu samoupravu i društvene djelatnosti Opštine Zeta</w:t>
      </w:r>
    </w:p>
    <w:p w14:paraId="4676223E" w14:textId="77777777" w:rsidR="008D2722" w:rsidRDefault="008D2722" w:rsidP="008D2722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3D0C7389" w14:textId="7CCA7476" w:rsidR="008D2722" w:rsidRDefault="008D2722" w:rsidP="008D2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Savjetnik/ca III za sport i mlade</w:t>
      </w:r>
      <w:r w:rsidR="00816F39">
        <w:rPr>
          <w:rFonts w:ascii="Arial" w:hAnsi="Arial" w:cs="Arial"/>
          <w:b/>
          <w:iCs/>
        </w:rPr>
        <w:t>,</w:t>
      </w:r>
      <w:r>
        <w:rPr>
          <w:rFonts w:ascii="Arial" w:hAnsi="Arial" w:cs="Arial"/>
          <w:b/>
          <w:iCs/>
        </w:rPr>
        <w:t xml:space="preserve"> 1 izvršilac/teljka na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1B92A2F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579417A0" w14:textId="77777777" w:rsidR="008D2722" w:rsidRDefault="008D2722" w:rsidP="008D2722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eastAsia="Calibri" w:hAnsi="Arial" w:cs="Arial"/>
          <w:szCs w:val="24"/>
        </w:rPr>
        <w:t>VI nivo kvalifikacije obrazovanja u obimu od 180 kredita CSPK-a,</w:t>
      </w:r>
    </w:p>
    <w:p w14:paraId="675B4B0F" w14:textId="77777777" w:rsidR="008D2722" w:rsidRDefault="008D2722" w:rsidP="008D2722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Fakultet iz oblasti sporta i fizičke kulture,</w:t>
      </w:r>
    </w:p>
    <w:p w14:paraId="345B7AE8" w14:textId="73997CDC" w:rsidR="008D2722" w:rsidRDefault="008D2722" w:rsidP="008D2722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najmanje jedna godina radnog iskustva </w:t>
      </w:r>
    </w:p>
    <w:p w14:paraId="3486E4CF" w14:textId="6257E6E6" w:rsidR="008D2722" w:rsidRDefault="008D2722" w:rsidP="008D2722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 položen stručni ispit za rad u državnim organima.</w:t>
      </w:r>
    </w:p>
    <w:p w14:paraId="36049A76" w14:textId="77777777" w:rsidR="008D2722" w:rsidRDefault="008D2722" w:rsidP="008D2722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69A682B9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33F1D597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5F9BC849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765F8ED4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4AF753F3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0D5C71B7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organu.</w:t>
      </w:r>
    </w:p>
    <w:p w14:paraId="2E832431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14:paraId="781033CE" w14:textId="77777777" w:rsidR="008D2722" w:rsidRDefault="008D2722" w:rsidP="008D272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>
          <w:rPr>
            <w:rStyle w:val="Hyperlink"/>
            <w:rFonts w:ascii="Arial" w:hAnsi="Arial" w:cs="Arial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); </w:t>
      </w:r>
    </w:p>
    <w:p w14:paraId="20A05508" w14:textId="77777777" w:rsidR="008D2722" w:rsidRDefault="008D2722" w:rsidP="008D272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CV;</w:t>
      </w:r>
    </w:p>
    <w:p w14:paraId="41EADCA9" w14:textId="77777777" w:rsidR="008D2722" w:rsidRDefault="008D2722" w:rsidP="008D2722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završenom nivou kvalifikacije obrazovanja (obim 180 kredita CSPK-a);</w:t>
      </w:r>
    </w:p>
    <w:p w14:paraId="6A20278B" w14:textId="77777777" w:rsidR="008D2722" w:rsidRDefault="008D2722" w:rsidP="008D2722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lastRenderedPageBreak/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6E99EBC4" w14:textId="77777777" w:rsidR="008D2722" w:rsidRDefault="008D2722" w:rsidP="008D272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21F6AA1A" w14:textId="77777777" w:rsidR="008D2722" w:rsidRDefault="008D2722" w:rsidP="008D2722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Ovjerena fotokopija biometrijske lične karte.</w:t>
      </w:r>
      <w:r>
        <w:rPr>
          <w:rFonts w:ascii="Arial" w:eastAsia="Verdana" w:hAnsi="Arial" w:cs="Arial"/>
          <w:b/>
          <w:szCs w:val="24"/>
        </w:rPr>
        <w:t xml:space="preserve"> </w:t>
      </w:r>
    </w:p>
    <w:p w14:paraId="0EE87081" w14:textId="77777777" w:rsidR="008D2722" w:rsidRDefault="008D2722" w:rsidP="008D2722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0630BC2A" w14:textId="77777777" w:rsidR="008D2722" w:rsidRDefault="008D2722" w:rsidP="008D2722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16AF4CAF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5E1D9C9B" w14:textId="77777777" w:rsidR="008D2722" w:rsidRDefault="008D2722" w:rsidP="008D272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310DC7A4" w14:textId="77777777" w:rsidR="008D2722" w:rsidRDefault="008D2722" w:rsidP="008D2722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78B0B68A" w14:textId="77777777" w:rsidR="008D2722" w:rsidRDefault="008D2722" w:rsidP="008D272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2E57D5C7" w14:textId="77777777" w:rsidR="008D2722" w:rsidRDefault="008D2722" w:rsidP="008D272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7AB100B1" w14:textId="77777777" w:rsidR="008D2722" w:rsidRDefault="008D2722" w:rsidP="008D272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374787D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563F4CB8" w14:textId="77777777" w:rsidR="008D2722" w:rsidRDefault="008D2722" w:rsidP="008D272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propisa potrebnih za postupak provjere: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001/07 i 038/13</w:t>
      </w:r>
      <w:r>
        <w:rPr>
          <w:rFonts w:ascii="Arial" w:hAnsi="Arial" w:cs="Arial"/>
          <w:szCs w:val="24"/>
        </w:rPr>
        <w:t>), Zakon o lokalnoj samoupravi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</w:t>
      </w:r>
      <w:r>
        <w:rPr>
          <w:rFonts w:ascii="Arial" w:hAnsi="Arial" w:cs="Arial"/>
          <w:szCs w:val="24"/>
          <w:lang w:val="sr-Latn-CS" w:eastAsia="sr-Latn-CS"/>
        </w:rPr>
        <w:t>,038/20, 050/22 i 084/22</w:t>
      </w:r>
      <w:r>
        <w:rPr>
          <w:rFonts w:ascii="Arial" w:hAnsi="Arial" w:cs="Arial"/>
          <w:szCs w:val="24"/>
        </w:rPr>
        <w:t>), Zakon o državnim službenicima i namještenicima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034/19, 008/21), Zakon o upravnom postupku </w:t>
      </w:r>
      <w:r>
        <w:rPr>
          <w:rFonts w:ascii="Arial" w:hAnsi="Arial" w:cs="Arial"/>
          <w:szCs w:val="24"/>
          <w:lang w:val="sr-Latn-CS" w:eastAsia="sr-Latn-CS"/>
        </w:rPr>
        <w:t>("Službeni list Crne Gore", br. 056/14, 020/15, 040/16 i 037/17)</w:t>
      </w:r>
      <w:r>
        <w:rPr>
          <w:rFonts w:ascii="Arial" w:hAnsi="Arial" w:cs="Arial"/>
          <w:szCs w:val="24"/>
        </w:rPr>
        <w:t xml:space="preserve">, Zakon o sportu </w:t>
      </w:r>
      <w:r>
        <w:rPr>
          <w:rFonts w:ascii="Arial" w:hAnsi="Arial" w:cs="Arial"/>
          <w:szCs w:val="24"/>
          <w:lang w:val="en-US"/>
        </w:rPr>
        <w:t>("Službeni list Crne Gore", br. 044/18, 123/21), Zakon o mladima ("Službeni list Crne Gore", br. 025/19 i 027/19),</w:t>
      </w:r>
      <w:r>
        <w:rPr>
          <w:rFonts w:ascii="Calibri" w:hAnsi="Calibri" w:cs="Calibri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Odluka o finansiranju sporta i sportiskih priredbi ("Službeni list Crne Gore",opštinski propisi 020/19, 026/21i 017/23) .</w:t>
      </w:r>
    </w:p>
    <w:p w14:paraId="556F0BAE" w14:textId="77777777" w:rsidR="008D2722" w:rsidRDefault="008D2722" w:rsidP="008D2722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14:paraId="201FEE13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 , Ul. Glavna gradska ulica br 89, Anovi, sa naznakom za: Javni oglas – radno mjesto na koje se kandidat prijavljuje. </w:t>
      </w:r>
    </w:p>
    <w:p w14:paraId="03FD1CE8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14:paraId="204AA722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AFA7554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NAPOMENA:</w:t>
      </w:r>
      <w:r>
        <w:rPr>
          <w:rFonts w:ascii="Arial" w:eastAsia="Verdana" w:hAnsi="Arial" w:cs="Arial"/>
          <w:szCs w:val="24"/>
        </w:rPr>
        <w:t xml:space="preserve"> </w:t>
      </w:r>
    </w:p>
    <w:p w14:paraId="2573F747" w14:textId="77777777" w:rsidR="008D2722" w:rsidRDefault="008D2722" w:rsidP="008D2722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6CE217A9" w14:textId="77777777" w:rsidR="008D2722" w:rsidRDefault="008D2722" w:rsidP="008D2722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Pod dokazom o radnom iskustvu smatra se potvrda ili uvjerenje poslodavca ili poslodavca kod kojih je kandidat radio, a koje moraju sadržati podatke o poslovima koje je obavljao, naziv radnog mjesta, u kojem nivou kvalifikacije obrazovanja, opis poslova i precizno vrijeme njihovog obavljanja.</w:t>
      </w:r>
    </w:p>
    <w:p w14:paraId="38B2A96D" w14:textId="77777777" w:rsidR="008D2722" w:rsidRDefault="008D2722" w:rsidP="008D2722">
      <w:pPr>
        <w:pStyle w:val="ListParagraph"/>
        <w:numPr>
          <w:ilvl w:val="0"/>
          <w:numId w:val="3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Uvjerenje o zdravstvenoj sposobnosti podnosi isključivo izabrani/a kandidat/kinja i to u roku od osam dana od dana dostavljanja odluke o izboru kandidata.</w:t>
      </w:r>
      <w:r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391A9E54" w14:textId="77777777" w:rsidR="008D2722" w:rsidRDefault="008D2722" w:rsidP="008D2722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4D38CD4A" w14:textId="77777777" w:rsidR="008D2722" w:rsidRDefault="008D2722" w:rsidP="008D272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</w:rPr>
        <w:t>Kontakt osoba: Jasmina Vujačić,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tel. 020/873-290, 873-261.</w:t>
      </w:r>
      <w:r>
        <w:rPr>
          <w:rFonts w:ascii="Arial" w:hAnsi="Arial" w:cs="Arial"/>
          <w:sz w:val="22"/>
          <w:szCs w:val="22"/>
          <w:lang w:val="sl-SI"/>
        </w:rPr>
        <w:t xml:space="preserve">   </w:t>
      </w:r>
    </w:p>
    <w:p w14:paraId="17286262" w14:textId="77777777" w:rsidR="008D2722" w:rsidRDefault="008D2722" w:rsidP="008D2722">
      <w:pPr>
        <w:rPr>
          <w:lang w:val="sl-SI"/>
        </w:rPr>
      </w:pPr>
    </w:p>
    <w:p w14:paraId="0352FC8F" w14:textId="77777777" w:rsidR="008D2722" w:rsidRDefault="008D2722" w:rsidP="008D2722">
      <w:pPr>
        <w:rPr>
          <w:rFonts w:ascii="Arial" w:eastAsia="Times New Roman" w:hAnsi="Arial" w:cs="Arial"/>
          <w:sz w:val="22"/>
          <w:lang w:val="sl-SI"/>
        </w:rPr>
      </w:pPr>
    </w:p>
    <w:p w14:paraId="21AF9AD8" w14:textId="1FE54E40" w:rsidR="008D2722" w:rsidRDefault="008D2722" w:rsidP="008D2722">
      <w:pPr>
        <w:pStyle w:val="NoSpacing"/>
        <w:rPr>
          <w:rFonts w:ascii="Arial" w:hAnsi="Arial" w:cs="Arial"/>
          <w:lang w:val="sl-SI"/>
        </w:rPr>
      </w:pPr>
      <w:r>
        <w:rPr>
          <w:lang w:val="sl-SI"/>
        </w:rPr>
        <w:tab/>
        <w:t xml:space="preserve">                                                                                                                            </w:t>
      </w:r>
    </w:p>
    <w:p w14:paraId="238262F6" w14:textId="68D42058" w:rsidR="00171D60" w:rsidRDefault="008D2722" w:rsidP="008D2722"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            </w:t>
      </w:r>
    </w:p>
    <w:sectPr w:rsidR="0017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5"/>
    <w:rsid w:val="00171D60"/>
    <w:rsid w:val="001A1AE5"/>
    <w:rsid w:val="003E4FED"/>
    <w:rsid w:val="00816F39"/>
    <w:rsid w:val="008D2722"/>
    <w:rsid w:val="00D1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D0F7"/>
  <w15:chartTrackingRefBased/>
  <w15:docId w15:val="{F5A9F373-3ADD-45A7-A95A-DB7B53C7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2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2722"/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8D2722"/>
    <w:pPr>
      <w:spacing w:after="0" w:line="240" w:lineRule="auto"/>
      <w:jc w:val="both"/>
    </w:pPr>
    <w:rPr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8D272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Vujačić</dc:creator>
  <cp:keywords/>
  <dc:description/>
  <cp:lastModifiedBy>Jasmina Vujačić</cp:lastModifiedBy>
  <cp:revision>3</cp:revision>
  <dcterms:created xsi:type="dcterms:W3CDTF">2023-08-23T07:52:00Z</dcterms:created>
  <dcterms:modified xsi:type="dcterms:W3CDTF">2023-08-23T11:01:00Z</dcterms:modified>
</cp:coreProperties>
</file>