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основу члана 1 став 2 Закона о боравишној такси (“Службени лист Црне Горе”, бр. 011/04, 013/04 и “Службени лист Црне Горе”, број 073/10 и 048/15) и члана 34 став 1 тачка 8 Статута Општине Зета (“Службени лист Црне Горе – општински прописи”, бр.012/23), на __ сједници одржаној дана __.__.2023. године, Скупштина општине Зета  д о н о с и</w:t>
      </w:r>
    </w:p>
    <w:p w:rsidR="00C73F74" w:rsidRPr="008A3D68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Pr="008A3D68" w:rsidRDefault="00C73F74" w:rsidP="007A583A">
      <w:pPr>
        <w:pStyle w:val="N03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A3D68">
        <w:rPr>
          <w:rFonts w:ascii="Arial" w:hAnsi="Arial" w:cs="Arial"/>
          <w:sz w:val="24"/>
          <w:szCs w:val="24"/>
        </w:rPr>
        <w:t>ОДЛУК</w:t>
      </w:r>
      <w:r>
        <w:rPr>
          <w:rFonts w:ascii="Arial" w:hAnsi="Arial" w:cs="Arial"/>
          <w:sz w:val="24"/>
          <w:szCs w:val="24"/>
        </w:rPr>
        <w:t>У</w:t>
      </w:r>
    </w:p>
    <w:p w:rsidR="00C73F74" w:rsidRPr="008A3D68" w:rsidRDefault="00C73F74" w:rsidP="007A583A">
      <w:pPr>
        <w:pStyle w:val="N03Y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>о боравишној такси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>Члан 1</w:t>
      </w:r>
    </w:p>
    <w:p w:rsidR="00C73F74" w:rsidRPr="008A3D68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 xml:space="preserve">   Овом Одлуком уводи се боравишна такса на територији Општине Зета, утврђује њена висина као и вршење послова контроле прикупљања и плаћања боравишне таксе.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>Члан 2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 xml:space="preserve">   Висина боравишне таксе утврђује се у износу од </w:t>
      </w:r>
      <w:r>
        <w:rPr>
          <w:rFonts w:ascii="Arial" w:hAnsi="Arial" w:cs="Arial"/>
          <w:b/>
          <w:bCs/>
          <w:sz w:val="24"/>
          <w:szCs w:val="24"/>
        </w:rPr>
        <w:t>0,90</w:t>
      </w:r>
      <w:r w:rsidRPr="008A3D68">
        <w:rPr>
          <w:rFonts w:ascii="Arial" w:hAnsi="Arial" w:cs="Arial"/>
          <w:sz w:val="24"/>
          <w:szCs w:val="24"/>
        </w:rPr>
        <w:t xml:space="preserve"> еура по особи и ноћењу.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Pr="00480E8A" w:rsidRDefault="00C73F74" w:rsidP="007A583A">
      <w:pPr>
        <w:pStyle w:val="T30X"/>
        <w:ind w:firstLine="0"/>
        <w:rPr>
          <w:rFonts w:ascii="Arial" w:hAnsi="Arial" w:cs="Arial"/>
          <w:b/>
          <w:bCs/>
          <w:sz w:val="24"/>
          <w:szCs w:val="24"/>
        </w:rPr>
      </w:pPr>
      <w:r w:rsidRPr="00480E8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Члан 3</w:t>
      </w:r>
    </w:p>
    <w:p w:rsidR="00C73F74" w:rsidRDefault="00C73F74" w:rsidP="007A583A">
      <w:pPr>
        <w:pStyle w:val="C30X"/>
        <w:jc w:val="left"/>
        <w:rPr>
          <w:rFonts w:ascii="Arial" w:hAnsi="Arial" w:cs="Arial"/>
          <w:b w:val="0"/>
          <w:bCs w:val="0"/>
        </w:rPr>
      </w:pPr>
      <w:bookmarkStart w:id="0" w:name="_Hlk135034529"/>
      <w:r w:rsidRPr="00480E8A">
        <w:rPr>
          <w:rFonts w:ascii="Arial" w:hAnsi="Arial" w:cs="Arial"/>
          <w:b w:val="0"/>
          <w:bCs w:val="0"/>
          <w:lang/>
        </w:rPr>
        <w:t xml:space="preserve">Боравишна такса је новчани износ који плаћа лице које изван свог пребивалишта користи услуге смјештаја у смјештајном објекту у којем се обавља туристичка или угоститељска дјелатност </w:t>
      </w:r>
    </w:p>
    <w:bookmarkEnd w:id="0"/>
    <w:p w:rsidR="00C73F74" w:rsidRPr="00480E8A" w:rsidRDefault="00C73F74" w:rsidP="007A583A">
      <w:pPr>
        <w:pStyle w:val="C30X"/>
        <w:rPr>
          <w:rFonts w:ascii="Arial" w:hAnsi="Arial" w:cs="Arial"/>
        </w:rPr>
      </w:pPr>
      <w:r w:rsidRPr="00480E8A">
        <w:rPr>
          <w:rFonts w:ascii="Arial" w:hAnsi="Arial" w:cs="Arial"/>
        </w:rPr>
        <w:t>Члан 4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</w:p>
    <w:p w:rsidR="00C73F74" w:rsidRPr="008A3D68" w:rsidRDefault="00C73F74" w:rsidP="007A583A">
      <w:pPr>
        <w:pStyle w:val="C30X"/>
        <w:spacing w:before="0"/>
        <w:jc w:val="both"/>
        <w:rPr>
          <w:rFonts w:ascii="Arial" w:hAnsi="Arial" w:cs="Arial"/>
        </w:rPr>
      </w:pPr>
      <w:r w:rsidRPr="008A3D68">
        <w:rPr>
          <w:rFonts w:ascii="Arial" w:hAnsi="Arial" w:cs="Arial"/>
          <w:b w:val="0"/>
          <w:bCs w:val="0"/>
        </w:rPr>
        <w:t xml:space="preserve">   Боравишну таксу не плаћају: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дјеца до 12 година старости;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лица са тешким чулним и тјелесним сметњама (слијепи, глуви, дистрофичари и др.);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лица упућена на бањска и климатска лијечења, односно специјализовану рехабилитацију од надлежне љекарске комисије;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лица која обављају сезонске послове са пријављеним боравком у туристичком мјесту;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лица која непрекидно бораве у објекту за смјештај дуже од 30 дана;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учесници школских екскурзија, односно ученици и студенти чији боравак организују школе и факултети у оквиру редовних програма, одржавања спортских и културних манифестација;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страни држављани који су по међународним конвенцијама и споразумима ослобођени плаћања такса;</w:t>
      </w:r>
    </w:p>
    <w:p w:rsidR="00C73F74" w:rsidRPr="008A3D68" w:rsidRDefault="00C73F74" w:rsidP="007A583A">
      <w:pPr>
        <w:pStyle w:val="C30X"/>
        <w:numPr>
          <w:ilvl w:val="0"/>
          <w:numId w:val="1"/>
        </w:numPr>
        <w:spacing w:before="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страни држављани који организовано, преко званичних хуманитарних организација, долазе ради пружања хуманитарне помоћи.</w:t>
      </w:r>
    </w:p>
    <w:p w:rsidR="00C73F74" w:rsidRPr="008A3D68" w:rsidRDefault="00C73F74" w:rsidP="007A583A">
      <w:pPr>
        <w:pStyle w:val="C30X"/>
        <w:spacing w:before="0"/>
        <w:ind w:left="72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lastRenderedPageBreak/>
        <w:t>Лице из ставе 1 овог члана не плаћају боравишну таксу ако поднесу доказ о испуњавању услова утврђених у истом ставу (чланска карта, потврда школе, љекара, љекарски упут и др.)</w:t>
      </w:r>
    </w:p>
    <w:p w:rsidR="00C73F74" w:rsidRPr="008A3D68" w:rsidRDefault="00C73F74" w:rsidP="007A583A">
      <w:pPr>
        <w:pStyle w:val="C30X"/>
        <w:spacing w:before="0"/>
        <w:ind w:left="720"/>
        <w:jc w:val="both"/>
        <w:rPr>
          <w:rFonts w:ascii="Arial" w:hAnsi="Arial" w:cs="Arial"/>
          <w:b w:val="0"/>
          <w:bCs w:val="0"/>
        </w:rPr>
      </w:pPr>
      <w:r w:rsidRPr="008A3D68">
        <w:rPr>
          <w:rFonts w:ascii="Arial" w:hAnsi="Arial" w:cs="Arial"/>
          <w:b w:val="0"/>
          <w:bCs w:val="0"/>
        </w:rPr>
        <w:t>Боравишну таксу умањену за 50% плаћају лица од 12 до 18 година старости и лица до 29 година старости која су чланови међународних омладинских организација и користе услуге ноћења у омладинским објектима за смјештај који су укључени у међународну мрежу омладинских објеката за смјештај ИYХЕ.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 xml:space="preserve">Члан </w:t>
      </w:r>
      <w:r>
        <w:rPr>
          <w:rFonts w:ascii="Arial" w:hAnsi="Arial" w:cs="Arial"/>
        </w:rPr>
        <w:t>5</w:t>
      </w:r>
    </w:p>
    <w:p w:rsidR="00C73F74" w:rsidRPr="008A3D68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 xml:space="preserve">   Послове контроле прикупљања и плаћања боравишне таксе као и вођење одговарајуће евиденције обавља надлежни  порески орган Општине Зета.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 xml:space="preserve">Члан </w:t>
      </w:r>
      <w:r>
        <w:rPr>
          <w:rFonts w:ascii="Arial" w:hAnsi="Arial" w:cs="Arial"/>
        </w:rPr>
        <w:t>6</w:t>
      </w:r>
    </w:p>
    <w:p w:rsidR="00C73F74" w:rsidRPr="008A3D68" w:rsidRDefault="00C73F74" w:rsidP="007A583A">
      <w:pPr>
        <w:pStyle w:val="C30X"/>
        <w:spacing w:before="0"/>
        <w:jc w:val="both"/>
        <w:rPr>
          <w:rFonts w:ascii="Arial" w:hAnsi="Arial" w:cs="Arial"/>
        </w:rPr>
      </w:pPr>
      <w:r w:rsidRPr="008A3D68">
        <w:rPr>
          <w:rFonts w:ascii="Arial" w:hAnsi="Arial" w:cs="Arial"/>
          <w:b w:val="0"/>
          <w:bCs w:val="0"/>
        </w:rPr>
        <w:t xml:space="preserve">   Боравишна такса приход је Туристичке организације.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 xml:space="preserve">Члан </w:t>
      </w:r>
      <w:r>
        <w:rPr>
          <w:rFonts w:ascii="Arial" w:hAnsi="Arial" w:cs="Arial"/>
        </w:rPr>
        <w:t>7</w:t>
      </w:r>
    </w:p>
    <w:p w:rsidR="00C73F74" w:rsidRPr="008A3D68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 xml:space="preserve">   На сва питања која нијесу уређена овом Одлуком примјењују се одредбе Закона о боравишној такси.</w:t>
      </w:r>
    </w:p>
    <w:p w:rsidR="00C73F74" w:rsidRPr="008A3D68" w:rsidRDefault="00C73F74" w:rsidP="007A583A">
      <w:pPr>
        <w:pStyle w:val="C30X"/>
        <w:rPr>
          <w:rFonts w:ascii="Arial" w:hAnsi="Arial" w:cs="Arial"/>
        </w:rPr>
      </w:pPr>
      <w:r w:rsidRPr="008A3D68">
        <w:rPr>
          <w:rFonts w:ascii="Arial" w:hAnsi="Arial" w:cs="Arial"/>
        </w:rPr>
        <w:t xml:space="preserve">Члан </w:t>
      </w:r>
      <w:r>
        <w:rPr>
          <w:rFonts w:ascii="Arial" w:hAnsi="Arial" w:cs="Arial"/>
        </w:rPr>
        <w:t>8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 xml:space="preserve">   Ова одлука ступа на снагу осмог дана од дана објављивања у "Службеном листу  Црне Горе - општински прописи"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8A3D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Број : Д 32-016/23-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Анови, __.__.2023. године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СКУПШТИНА ОПШТИНЕ ЗЕТА</w:t>
      </w: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Лука Крстовић</w:t>
      </w: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Предсједник Скупштине</w:t>
      </w:r>
      <w:r w:rsidRPr="00365A9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353B">
        <w:rPr>
          <w:rFonts w:ascii="Arial" w:hAnsi="Arial" w:cs="Arial"/>
          <w:b/>
          <w:bCs/>
          <w:sz w:val="24"/>
          <w:szCs w:val="24"/>
        </w:rPr>
        <w:lastRenderedPageBreak/>
        <w:t>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б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р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з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л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ж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њ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353B">
        <w:rPr>
          <w:rFonts w:ascii="Arial" w:hAnsi="Arial" w:cs="Arial"/>
          <w:b/>
          <w:bCs/>
          <w:sz w:val="24"/>
          <w:szCs w:val="24"/>
        </w:rPr>
        <w:t>е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</w:p>
    <w:p w:rsidR="00C73F74" w:rsidRDefault="00C73F74" w:rsidP="007A58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F74" w:rsidRDefault="00C73F74" w:rsidP="007A583A">
      <w:pPr>
        <w:jc w:val="both"/>
        <w:rPr>
          <w:rFonts w:ascii="Arial" w:hAnsi="Arial" w:cs="Arial"/>
          <w:sz w:val="24"/>
          <w:szCs w:val="24"/>
        </w:rPr>
      </w:pPr>
      <w:r w:rsidRPr="00970B6E">
        <w:rPr>
          <w:rFonts w:ascii="Arial" w:hAnsi="Arial" w:cs="Arial"/>
          <w:sz w:val="24"/>
          <w:szCs w:val="24"/>
        </w:rPr>
        <w:t>Правни основ за доношење ове одлуке садржан је у одредбама члана 1 став 2 Закона о боравишној такси, којим је прописано да боравишну таксту својим прописом уводи општина.</w:t>
      </w:r>
    </w:p>
    <w:p w:rsidR="00C73F74" w:rsidRDefault="00C73F74" w:rsidP="007A5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Чланом 34 став 1 тачка 8 Статута Општине Зета прописано је да Скупштина уводи и утврђује општинске порезе, таксе, накнаде и друге сопствене приходе.</w:t>
      </w:r>
    </w:p>
    <w:p w:rsidR="00C73F74" w:rsidRDefault="00C73F74" w:rsidP="007A583A">
      <w:pPr>
        <w:pStyle w:val="C30X"/>
        <w:jc w:val="left"/>
        <w:rPr>
          <w:rFonts w:ascii="Arial" w:hAnsi="Arial" w:cs="Arial"/>
          <w:b w:val="0"/>
          <w:bCs w:val="0"/>
        </w:rPr>
      </w:pPr>
      <w:r w:rsidRPr="00480E8A">
        <w:rPr>
          <w:rFonts w:ascii="Arial" w:hAnsi="Arial" w:cs="Arial"/>
          <w:b w:val="0"/>
          <w:bCs w:val="0"/>
          <w:lang/>
        </w:rPr>
        <w:t xml:space="preserve">Боравишна такса је новчани износ који плаћа лице које изван свог пребивалишта користи услуге смјештаја у смјештајном објекту у којем се обавља туристичка или угоститељска дјелатност </w:t>
      </w:r>
    </w:p>
    <w:p w:rsidR="00C73F74" w:rsidRDefault="00C73F74" w:rsidP="007A5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Висина боравишне таксе је утврдјена у истом износу (0,90 еура) који је ва</w:t>
      </w:r>
      <w:r w:rsidR="003C3B91">
        <w:rPr>
          <w:rFonts w:ascii="Arial" w:hAnsi="Arial" w:cs="Arial"/>
          <w:sz w:val="24"/>
          <w:szCs w:val="24"/>
          <w:lang/>
        </w:rPr>
        <w:t>ж</w:t>
      </w:r>
      <w:r>
        <w:rPr>
          <w:rFonts w:ascii="Arial" w:hAnsi="Arial" w:cs="Arial"/>
          <w:sz w:val="24"/>
          <w:szCs w:val="24"/>
        </w:rPr>
        <w:t>ио и док смо били општина у оквиру Главног града , а законски оквир за њену висину је од 0,10 еура до 1,00 еура.</w:t>
      </w:r>
    </w:p>
    <w:p w:rsidR="00C73F74" w:rsidRDefault="00C73F74" w:rsidP="007A5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Разлози за доношење ове одлуке су увођење сопствених прихода Општине Зета као и обезбјеђење средстава за рад Туристичке организације Зете.</w:t>
      </w:r>
    </w:p>
    <w:p w:rsidR="00C73F74" w:rsidRDefault="00C73F74" w:rsidP="007A583A">
      <w:pPr>
        <w:jc w:val="both"/>
        <w:rPr>
          <w:rFonts w:ascii="Arial" w:hAnsi="Arial" w:cs="Arial"/>
          <w:sz w:val="24"/>
          <w:szCs w:val="24"/>
        </w:rPr>
      </w:pPr>
    </w:p>
    <w:p w:rsidR="00C73F74" w:rsidRPr="00A3353B" w:rsidRDefault="00C73F74" w:rsidP="007A583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Казнене одредбе за непоштовање ове Одлуке прописане су Законом о боравишној такси.</w:t>
      </w: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jc w:val="center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rPr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Pr="008A3D68" w:rsidRDefault="00C73F74" w:rsidP="007A583A">
      <w:pPr>
        <w:pStyle w:val="T30X"/>
        <w:ind w:firstLine="0"/>
        <w:rPr>
          <w:rFonts w:ascii="Arial" w:hAnsi="Arial" w:cs="Arial"/>
          <w:sz w:val="24"/>
          <w:szCs w:val="24"/>
        </w:rPr>
      </w:pPr>
    </w:p>
    <w:p w:rsidR="00C73F74" w:rsidRPr="007A583A" w:rsidRDefault="00C73F74">
      <w:pPr>
        <w:rPr>
          <w:sz w:val="24"/>
          <w:szCs w:val="24"/>
        </w:rPr>
      </w:pPr>
    </w:p>
    <w:sectPr w:rsidR="00C73F74" w:rsidRPr="007A583A" w:rsidSect="008A3D68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22" w:rsidRDefault="00A30A22" w:rsidP="008A3D68">
      <w:pPr>
        <w:spacing w:after="0" w:line="240" w:lineRule="auto"/>
      </w:pPr>
      <w:r>
        <w:separator/>
      </w:r>
    </w:p>
  </w:endnote>
  <w:endnote w:type="continuationSeparator" w:id="0">
    <w:p w:rsidR="00A30A22" w:rsidRDefault="00A30A22" w:rsidP="008A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22" w:rsidRDefault="00A30A22" w:rsidP="008A3D68">
      <w:pPr>
        <w:spacing w:after="0" w:line="240" w:lineRule="auto"/>
      </w:pPr>
      <w:r>
        <w:separator/>
      </w:r>
    </w:p>
  </w:footnote>
  <w:footnote w:type="continuationSeparator" w:id="0">
    <w:p w:rsidR="00A30A22" w:rsidRDefault="00A30A22" w:rsidP="008A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68" w:rsidRDefault="008A3D68">
    <w:pPr>
      <w:pStyle w:val="Header"/>
    </w:pPr>
  </w:p>
  <w:p w:rsidR="008A3D68" w:rsidRDefault="008A3D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366DA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68"/>
    <w:rsid w:val="000265CE"/>
    <w:rsid w:val="000470CB"/>
    <w:rsid w:val="000C31CA"/>
    <w:rsid w:val="00176A73"/>
    <w:rsid w:val="00250985"/>
    <w:rsid w:val="00256D7B"/>
    <w:rsid w:val="003033E0"/>
    <w:rsid w:val="00365A9A"/>
    <w:rsid w:val="003860B3"/>
    <w:rsid w:val="003C3B91"/>
    <w:rsid w:val="00480E8A"/>
    <w:rsid w:val="00504FF5"/>
    <w:rsid w:val="00553DE0"/>
    <w:rsid w:val="005A4DDF"/>
    <w:rsid w:val="0060215A"/>
    <w:rsid w:val="006B185D"/>
    <w:rsid w:val="00851207"/>
    <w:rsid w:val="00860C67"/>
    <w:rsid w:val="008A3D68"/>
    <w:rsid w:val="008C51BA"/>
    <w:rsid w:val="00922676"/>
    <w:rsid w:val="00976DD1"/>
    <w:rsid w:val="00A30A22"/>
    <w:rsid w:val="00C73F74"/>
    <w:rsid w:val="00D80E72"/>
    <w:rsid w:val="00DE0B1B"/>
    <w:rsid w:val="00E202E1"/>
    <w:rsid w:val="00EA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8A3D6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3Y">
    <w:name w:val="N03Y"/>
    <w:basedOn w:val="Normal"/>
    <w:uiPriority w:val="99"/>
    <w:rsid w:val="008A3D68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8A3D68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68"/>
  </w:style>
  <w:style w:type="paragraph" w:styleId="Footer">
    <w:name w:val="footer"/>
    <w:basedOn w:val="Normal"/>
    <w:link w:val="FooterChar"/>
    <w:uiPriority w:val="99"/>
    <w:unhideWhenUsed/>
    <w:rsid w:val="008A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35C7-C4C9-4152-92AA-F4C6FF2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Stijepovic</dc:creator>
  <cp:lastModifiedBy>ivana.neskovic</cp:lastModifiedBy>
  <cp:revision>2</cp:revision>
  <dcterms:created xsi:type="dcterms:W3CDTF">2023-05-17T09:26:00Z</dcterms:created>
  <dcterms:modified xsi:type="dcterms:W3CDTF">2023-05-17T09:26:00Z</dcterms:modified>
</cp:coreProperties>
</file>