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97" w:rsidRDefault="00343097" w:rsidP="00343097">
      <w:pPr>
        <w:jc w:val="center"/>
        <w:rPr>
          <w:b/>
        </w:rPr>
      </w:pPr>
      <w:r>
        <w:rPr>
          <w:b/>
        </w:rPr>
        <w:t>ЕВАЛУЦИОНИ ЛИСТИЋ</w:t>
      </w:r>
    </w:p>
    <w:p w:rsidR="00343097" w:rsidRDefault="00343097" w:rsidP="00343097">
      <w:pPr>
        <w:jc w:val="center"/>
      </w:pPr>
      <w:r>
        <w:t>За оцјењивање јавне расправе</w:t>
      </w:r>
    </w:p>
    <w:p w:rsidR="00343097" w:rsidRDefault="00343097" w:rsidP="00343097">
      <w:pPr>
        <w:jc w:val="both"/>
      </w:pPr>
      <w:r>
        <w:t>Успјешност јавне расправе грађани и други учесници оцјењују у односу на питања: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Информисаности (путем web сајта, дневне штампе и огласних табли) о предстојећој јавној расправи, садржини документа и могућностима учешћа на јавној расправи,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Доступности документа који је предмет јавне расправе,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Начина организације јавне расправе,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Заинтересованости  за учешће у јавној расправи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Квалитета јавне расправе</w:t>
      </w:r>
    </w:p>
    <w:p w:rsidR="00343097" w:rsidRDefault="00343097" w:rsidP="00343097">
      <w:pPr>
        <w:pStyle w:val="ListParagraph"/>
        <w:numPr>
          <w:ilvl w:val="0"/>
          <w:numId w:val="1"/>
        </w:numPr>
        <w:jc w:val="both"/>
      </w:pPr>
      <w:r>
        <w:t>Могућности добијања повратних информација о поднијетим предлозима, примједбама и сугестијама.</w:t>
      </w:r>
    </w:p>
    <w:p w:rsidR="00343097" w:rsidRDefault="00343097" w:rsidP="00343097">
      <w:pPr>
        <w:jc w:val="both"/>
      </w:pPr>
      <w:proofErr w:type="spellStart"/>
      <w:r>
        <w:t>Према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 xml:space="preserve"> </w:t>
      </w:r>
      <w:proofErr w:type="spellStart"/>
      <w:r>
        <w:t>елементима</w:t>
      </w:r>
      <w:proofErr w:type="spellEnd"/>
      <w:r>
        <w:t xml:space="preserve">,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 xml:space="preserve"> </w:t>
      </w:r>
      <w:proofErr w:type="spellStart"/>
      <w:r>
        <w:t>поводом</w:t>
      </w:r>
      <w:proofErr w:type="spellEnd"/>
      <w:r>
        <w:t xml:space="preserve"> </w:t>
      </w:r>
      <w:r w:rsidR="00E91D61" w:rsidRPr="00E91D61">
        <w:rPr>
          <w:b/>
        </w:rPr>
        <w:t>Н</w:t>
      </w:r>
      <w:r w:rsidR="00C9243B">
        <w:rPr>
          <w:b/>
          <w:lang/>
        </w:rPr>
        <w:t>ацрт</w:t>
      </w:r>
      <w:r w:rsidR="00E91D61" w:rsidRPr="00E91D61">
        <w:rPr>
          <w:b/>
        </w:rPr>
        <w:t xml:space="preserve"> О</w:t>
      </w:r>
      <w:r w:rsidR="00C9243B">
        <w:rPr>
          <w:b/>
          <w:lang/>
        </w:rPr>
        <w:t>длуке</w:t>
      </w:r>
      <w:r w:rsidR="00C9243B">
        <w:rPr>
          <w:b/>
        </w:rPr>
        <w:t xml:space="preserve"> </w:t>
      </w:r>
      <w:r w:rsidR="00C9243B">
        <w:rPr>
          <w:b/>
          <w:lang/>
        </w:rPr>
        <w:t>о</w:t>
      </w:r>
      <w:r w:rsidR="00C9243B">
        <w:rPr>
          <w:b/>
        </w:rPr>
        <w:t xml:space="preserve"> </w:t>
      </w:r>
      <w:r w:rsidR="00C9243B">
        <w:rPr>
          <w:b/>
          <w:lang/>
        </w:rPr>
        <w:t>боравишној такси</w:t>
      </w:r>
      <w:r>
        <w:t xml:space="preserve"> </w:t>
      </w:r>
      <w:proofErr w:type="spellStart"/>
      <w:r>
        <w:t>оцјењујем</w:t>
      </w:r>
      <w:proofErr w:type="spellEnd"/>
      <w:r>
        <w:t xml:space="preserve"> </w:t>
      </w:r>
      <w:proofErr w:type="spellStart"/>
      <w:r>
        <w:t>следећом</w:t>
      </w:r>
      <w:proofErr w:type="spellEnd"/>
      <w:r>
        <w:t xml:space="preserve"> </w:t>
      </w:r>
      <w:proofErr w:type="spellStart"/>
      <w:r>
        <w:t>оцјеном</w:t>
      </w:r>
      <w:proofErr w:type="spellEnd"/>
      <w:r>
        <w:t xml:space="preserve"> (</w:t>
      </w:r>
      <w:proofErr w:type="spellStart"/>
      <w:r>
        <w:t>заокружити</w:t>
      </w:r>
      <w:proofErr w:type="spellEnd"/>
      <w:r>
        <w:t xml:space="preserve"> </w:t>
      </w:r>
      <w:proofErr w:type="spellStart"/>
      <w:r>
        <w:t>нумерички</w:t>
      </w:r>
      <w:proofErr w:type="spellEnd"/>
      <w:r>
        <w:t xml:space="preserve"> </w:t>
      </w:r>
      <w:proofErr w:type="spellStart"/>
      <w:r>
        <w:t>изражену</w:t>
      </w:r>
      <w:proofErr w:type="spellEnd"/>
      <w:r>
        <w:t xml:space="preserve"> </w:t>
      </w:r>
      <w:proofErr w:type="spellStart"/>
      <w:r>
        <w:t>оцјену</w:t>
      </w:r>
      <w:proofErr w:type="spellEnd"/>
      <w:r>
        <w:t>):</w:t>
      </w:r>
    </w:p>
    <w:p w:rsidR="00343097" w:rsidRDefault="00343097" w:rsidP="00343097">
      <w:pPr>
        <w:jc w:val="both"/>
      </w:pPr>
      <w:r>
        <w:t>а) квалитет јавне расправе:</w:t>
      </w:r>
    </w:p>
    <w:p w:rsidR="00343097" w:rsidRDefault="00343097" w:rsidP="00343097">
      <w:pPr>
        <w:jc w:val="both"/>
      </w:pPr>
      <w:r>
        <w:t>1.</w:t>
      </w:r>
    </w:p>
    <w:p w:rsidR="00343097" w:rsidRDefault="00343097" w:rsidP="00343097">
      <w:pPr>
        <w:jc w:val="both"/>
      </w:pPr>
      <w:r>
        <w:t>2.</w:t>
      </w:r>
    </w:p>
    <w:p w:rsidR="00343097" w:rsidRDefault="00343097" w:rsidP="00343097">
      <w:pPr>
        <w:jc w:val="both"/>
      </w:pPr>
      <w:r>
        <w:t>3.</w:t>
      </w:r>
    </w:p>
    <w:p w:rsidR="00343097" w:rsidRDefault="00343097" w:rsidP="00343097">
      <w:pPr>
        <w:jc w:val="both"/>
      </w:pPr>
      <w:r>
        <w:t>4.</w:t>
      </w:r>
    </w:p>
    <w:p w:rsidR="00343097" w:rsidRDefault="00343097" w:rsidP="00343097">
      <w:pPr>
        <w:jc w:val="both"/>
      </w:pPr>
      <w:r>
        <w:t>5.</w:t>
      </w:r>
    </w:p>
    <w:p w:rsidR="00343097" w:rsidRDefault="00343097" w:rsidP="00343097">
      <w:pPr>
        <w:jc w:val="both"/>
      </w:pPr>
      <w:r>
        <w:t>б) успјешност јавне расправе:</w:t>
      </w:r>
    </w:p>
    <w:p w:rsidR="00343097" w:rsidRDefault="00343097" w:rsidP="00343097">
      <w:pPr>
        <w:jc w:val="both"/>
      </w:pPr>
      <w:r>
        <w:t>1.</w:t>
      </w:r>
    </w:p>
    <w:p w:rsidR="00343097" w:rsidRDefault="00343097" w:rsidP="00343097">
      <w:pPr>
        <w:jc w:val="both"/>
      </w:pPr>
      <w:r>
        <w:t>2.</w:t>
      </w:r>
    </w:p>
    <w:p w:rsidR="00343097" w:rsidRDefault="00343097" w:rsidP="00343097">
      <w:pPr>
        <w:jc w:val="both"/>
      </w:pPr>
      <w:r>
        <w:t>3.</w:t>
      </w:r>
    </w:p>
    <w:p w:rsidR="00343097" w:rsidRDefault="00343097" w:rsidP="00343097">
      <w:pPr>
        <w:jc w:val="both"/>
      </w:pPr>
      <w:r>
        <w:t>4.</w:t>
      </w:r>
    </w:p>
    <w:p w:rsidR="00343097" w:rsidRDefault="00343097" w:rsidP="00343097">
      <w:pPr>
        <w:jc w:val="both"/>
      </w:pPr>
      <w:r>
        <w:t>5.</w:t>
      </w:r>
    </w:p>
    <w:p w:rsidR="00343097" w:rsidRDefault="00343097" w:rsidP="00343097"/>
    <w:p w:rsidR="00343097" w:rsidRDefault="00343097" w:rsidP="00343097"/>
    <w:p w:rsidR="00024A5D" w:rsidRDefault="00024A5D"/>
    <w:sectPr w:rsidR="00024A5D" w:rsidSect="00FD6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8D8"/>
    <w:multiLevelType w:val="hybridMultilevel"/>
    <w:tmpl w:val="F2BCD9F4"/>
    <w:lvl w:ilvl="0" w:tplc="DC00AB5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43097"/>
    <w:rsid w:val="00024A5D"/>
    <w:rsid w:val="00343097"/>
    <w:rsid w:val="00C9243B"/>
    <w:rsid w:val="00DB078E"/>
    <w:rsid w:val="00E91D61"/>
    <w:rsid w:val="00F57391"/>
    <w:rsid w:val="00FD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dajana.maras</dc:creator>
  <cp:lastModifiedBy>ivana.neskovic</cp:lastModifiedBy>
  <cp:revision>3</cp:revision>
  <dcterms:created xsi:type="dcterms:W3CDTF">2023-05-17T09:40:00Z</dcterms:created>
  <dcterms:modified xsi:type="dcterms:W3CDTF">2023-05-17T09:41:00Z</dcterms:modified>
</cp:coreProperties>
</file>